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1980"/>
        </w:tabs>
        <w:spacing w:after="225" w:line="240" w:lineRule="auto"/>
        <w:outlineLvl w:val="2"/>
        <w:rPr>
          <w:rFonts w:ascii="Arial" w:hAnsi="Arial" w:eastAsia="Times New Roman" w:cs="Arial"/>
          <w:color w:val="342E2F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225" w:line="240" w:lineRule="auto"/>
        <w:jc w:val="center"/>
        <w:outlineLvl w:val="2"/>
        <w:rPr>
          <w:rFonts w:ascii="Times New Roman" w:hAnsi="Times New Roman" w:eastAsia="Times New Roman" w:cs="Times New Roman"/>
          <w:b/>
          <w:color w:val="342E2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342E2F"/>
          <w:sz w:val="28"/>
          <w:szCs w:val="28"/>
          <w:lang w:eastAsia="ru-RU"/>
        </w:rPr>
        <w:t>Полностью изменились правила бесплатной диспансеризации с мая 2019года</w:t>
      </w:r>
    </w:p>
    <w:p>
      <w:pPr>
        <w:spacing w:after="225" w:line="240" w:lineRule="auto"/>
        <w:outlineLvl w:val="2"/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92929"/>
          <w:sz w:val="28"/>
          <w:szCs w:val="28"/>
          <w:lang w:eastAsia="ru-RU"/>
        </w:rPr>
        <w:t xml:space="preserve">        С 6 мая полностью изменились правила диспансеризации для взрослых.                  Прежний приказ больше не действует: приняли новый. Теперь мужчины и женщины старше 40 лет смогут бесплатно обследоваться каждый год, в программу вошла диагностика онкологии, а некоторые анализы и процедуры будут делать чаще. Если следите за своим здоровьем и не хотите переплачивать, вот новые условия.  Все бесплатно и добровольно.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 xml:space="preserve">         Как бесплатно проверить здоровье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Правила диспансеризации изменились, но она все так же бесплатная и добровольная.  Вот главное, что нужно знать всем владельцам полиса ОМС: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 18 лет каждый год можно проходить профилактический осмотр. Это сокращенный список обследований, он бесплатный.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Диспансеризацию теперь проводят чаще: до 39 лет — раз в три года, с 40 лет — раз в год.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 диспансеризацию включили онкоскрининги. Их проведут даже в 18 лет и даже на первом этапе — если нет жалоб и показаний.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Диспансеризацию проходят в поликлинике, центрах здоровья, фельдшерских и мобильных пунктах. Подробности уточняйте в регистратуре и на сайтах.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Кабинеты для профосмотров работают вечером и по выходным, можно не отпрашиваться с работы.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 рабочее время можно взять оплачиваемый выходной.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записи нужен только паспорт и полис. Платит государство.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>Что такое бесплатная диспансеризация?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Диспансеризация взрослых — это бесплатные осмотры, анализы и обследования в поликлинике. Ее можно проходить с 18 лет, даже если ничего не болит и вообще нет жалоб. Врач все равно примет, посмотрит, отправит на анализы и даст направление к узким специалистам. Так можно бесплатно сделать маммографию, колоноскопию, ЭКГ, сдать анализ крови, проверить щитовидную железу и выяснить, нет ли онкологических заболеваний на ранней стадии.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Если по результатам осмотров выяснится, что вы здоровы, — отлично. Но если вдруг есть признаки заболевания, которое пока себя не проявляет, есть шанс вовремя его обнаружить и начать лечение.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Платить ни за что не нужно. Но обследования и анализы назначают не по желанию пациента, а только те, что есть в правилах диспансеризации. Их утверждает Минздрав. Там свои списки для каждого возраста и показаний.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>Кто может пройти бесплатную диспансеризацию?</w:t>
      </w:r>
    </w:p>
    <w:p>
      <w:pPr>
        <w:spacing w:before="100" w:beforeAutospacing="1" w:after="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Осмотры и обследования за счет бюджета положены всем взрослым с 18 лет. Это не зависит от наличия работы, должности, пола, статуса и политических взглядов. Главное — иметь полис ОМС и прикрепиться к поликлинике. Ее можно менять раз в год по желанию.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</w:p>
    <w:p>
      <w:pPr>
        <w:spacing w:after="150" w:line="240" w:lineRule="auto"/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 xml:space="preserve">             </w:t>
      </w:r>
    </w:p>
    <w:p>
      <w:pPr>
        <w:spacing w:after="150" w:line="240" w:lineRule="auto"/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Диспансеризацию можно проходить раз в три года. </w:t>
      </w:r>
    </w:p>
    <w:p>
      <w:pPr>
        <w:spacing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 xml:space="preserve">                                    После 40 лет — каждый год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Теперь бесплатную диспансеризацию можно проходить с 18 лет. Но не каждый год, а раз в три года в определенном возрасте: 18, 21, 24, 27, 30, 33, 36, 39 лет. Раньше можно было только с 21 года.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  С 6 мая мужчинам и женщинам, которым уже исполнилось 40 лет, такие осмотры можно проходить ежегодно: в 41, 42, 43 года и так далее. Это новое условие, раньше интервал для всех составлял три года, но теперь чем старше, тем чаще можно обследоваться за счет государства. Если вы прошли обследования в 39 лет, в 40 можно снова идти в поликлинику. Ждать 42 лет, как раньше, не придется.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    Возраст определяют не по дате рождения, а по году. В том году, когда должно исполниться 30, 33 или 40 лет, уже можно идти на бесплатные осмотры, даже если день рождения еще через три месяца.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  Еще есть обследования, для которых своя периодичность. Например, ЭКГ делают каждый год, но только с 35 лет, кал на скрытую кровь с 39 до 64 лет проверяют раз в два года, анализ ПСА в рамках первого этапа диспансеризации мужчины с 45 лет сдают каждые пять лет, а маммографию женщинам с 39 лет делают каждые два года. За этим следят врачи — у них есть таблицы и инструкции, кому что положено.</w:t>
      </w:r>
    </w:p>
    <w:p>
      <w:pPr>
        <w:tabs>
          <w:tab w:val="left" w:pos="5460"/>
        </w:tabs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 xml:space="preserve">          Первый этап диспансеризации проходят все</w:t>
      </w: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ab/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   Диспансеризацию проводят в два этапа. В целом тут ничего не изменилось, но утвердили новый список обследований.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  <w:t>Сначала нужно попасть к терапевту.</w:t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Он задаст вопросы о здоровье, привычках и образе жизни, даст направление на анализы. Список обследований зависит от возраста.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  <w:t xml:space="preserve">         Общие обследования во время диспансеризации и профосмотра</w:t>
      </w:r>
    </w:p>
    <w:tbl>
      <w:tblPr>
        <w:tblStyle w:val="10"/>
        <w:tblW w:w="101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5"/>
        <w:gridCol w:w="2402"/>
        <w:gridCol w:w="2097"/>
        <w:gridCol w:w="19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С 18 до 39 лет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С 40 до 64 лет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С 65 лет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Анкетирование, вопросы по образу жизни и рискам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Измерение роста, веса, окружности талии, давления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Сердечно-сосудистый риск по специальной шкале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9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Флюорография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2 года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2 года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2 года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9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при первом прохождении профосмотра, потом с 35 лет 1 раз в год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Внутриглазное давление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при первом профосмотре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Гинеколог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3 года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Общий анализ крови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3675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Анализ крови на сахар и холестерин</w:t>
            </w:r>
          </w:p>
        </w:tc>
        <w:tc>
          <w:tcPr>
            <w:tcW w:w="2402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209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  <w:tc>
          <w:tcPr>
            <w:tcW w:w="1957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1 раз в год</w:t>
            </w:r>
          </w:p>
        </w:tc>
      </w:tr>
    </w:tbl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   Профилактический осмотр можно пройти и без диспансеризации — с 18 лет хоть каждый год. Это отдельный вид проверки здоровья, он существует сам по себе. Там меньше обследований, нет второго этапа и онкоскрининга, но следить за здоровьем он все равно поможет.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 xml:space="preserve"> Второй этап назначают только при показаниях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Если на первом этапе обнаружатся риски, врач выдаст направления на углубленные обследования. Это нужно, чтобы уточнить диагноз.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  <w:t>На втором этапе можно пройти такие обследования по назначению врача: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Консультация невролога.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Сканирование брахиоцефальных артерий у мужчин с 45 до 72 лет и женщин с 54 до 72 лет.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Консультация хирурга или уролога для мужчин 45, 50, 55, 60 и 64 лет.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Консультация колопроктолога с 40 до 75 лет.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Колоноскопия.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Гастроскопия.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Рентген или компьютерная томография легких.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Спирометрия.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Консультация лора с 65 лет.</w:t>
      </w:r>
    </w:p>
    <w:p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Консультация окулиста с 40 лет.</w:t>
      </w:r>
    </w:p>
    <w:p>
      <w:pPr>
        <w:spacing w:before="100" w:beforeAutospacing="1" w:after="150" w:line="240" w:lineRule="auto"/>
        <w:ind w:hanging="142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        </w:t>
      </w:r>
    </w:p>
    <w:p>
      <w:pPr>
        <w:spacing w:before="100" w:beforeAutospacing="1" w:after="150" w:line="240" w:lineRule="auto"/>
        <w:ind w:hanging="142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</w:t>
      </w:r>
    </w:p>
    <w:p>
      <w:pPr>
        <w:spacing w:before="100" w:beforeAutospacing="1" w:after="150" w:line="240" w:lineRule="auto"/>
        <w:ind w:hanging="142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    Каждое обследование положено только при конкретных показаниях.                                        Они перечислены в пункте 18 приказа Минздрава</w:t>
      </w:r>
      <w:r>
        <w:fldChar w:fldCharType="begin"/>
      </w:r>
      <w:r>
        <w:instrText xml:space="preserve"> HYPERLINK "http://publication.pravo.gov.ru/Document/View/0001201904250016?index=13&amp;rangeSize=1"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D85B3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color w:val="1D85B3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 Можно проконтролировать,                чтобы при обследовании пожилых родственников врач назначал все, что положено. Если у бабушки есть подозрения на новообразование легких, должны сделать КТ,  а если у дедушки повышен ПСА, его должны отправить к урологу.                   </w:t>
      </w:r>
    </w:p>
    <w:p>
      <w:pPr>
        <w:spacing w:before="100" w:beforeAutospacing="1" w:after="150" w:line="240" w:lineRule="auto"/>
        <w:ind w:hanging="142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     При подозрениях на рак кишечника делают колоноскопию. Если человек курит,          ему могут назначить спирометрию. Платно такие исследования стоят очень дорого и иногда, бывает слишком поздно.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 xml:space="preserve">     После всех обследований врач установит группу здоровья. Если обнаружатся серьезные болезни, пациента поставят на учет и будут наблюдать уже в рамках          другого приказа — с лечением и реабилитацией.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242424"/>
          <w:sz w:val="28"/>
          <w:szCs w:val="28"/>
          <w:lang w:eastAsia="ru-RU"/>
        </w:rPr>
        <w:t xml:space="preserve">       В рамках диспансеризации проведут онкоскрининги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42424"/>
          <w:sz w:val="28"/>
          <w:szCs w:val="28"/>
          <w:lang w:eastAsia="ru-RU"/>
        </w:rPr>
        <w:t>Теперь даже на первом этапе диспансеризации будут проводить скрининг, чтобы вовремя обнаружить онкологию. Для каждого возраста — отдельный список обследований.  Есть обследования даже для 18 лет</w:t>
      </w:r>
    </w:p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  <w:t>Какие обследования назначат для обнаружения рака на первом этапе</w:t>
      </w:r>
    </w:p>
    <w:tbl>
      <w:tblPr>
        <w:tblStyle w:val="10"/>
        <w:tblW w:w="1028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4"/>
        <w:gridCol w:w="3546"/>
        <w:gridCol w:w="31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574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Что проверяют</w:t>
            </w:r>
          </w:p>
        </w:tc>
        <w:tc>
          <w:tcPr>
            <w:tcW w:w="3546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В каком возрасте</w:t>
            </w:r>
          </w:p>
        </w:tc>
        <w:tc>
          <w:tcPr>
            <w:tcW w:w="3161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51515"/>
                <w:sz w:val="28"/>
                <w:szCs w:val="28"/>
                <w:lang w:eastAsia="ru-RU"/>
              </w:rPr>
              <w:t>Какое обследование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574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Рак шейки матки</w:t>
            </w:r>
          </w:p>
        </w:tc>
        <w:tc>
          <w:tcPr>
            <w:tcW w:w="3546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с 18 лет 1 раз в год</w:t>
            </w:r>
          </w:p>
        </w:tc>
        <w:tc>
          <w:tcPr>
            <w:tcW w:w="3161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осмотр гинекологом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574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6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с 18 до 64 лет 1 раз в 3 года</w:t>
            </w:r>
          </w:p>
        </w:tc>
        <w:tc>
          <w:tcPr>
            <w:tcW w:w="3161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мазок на цитологию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574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Рак груди</w:t>
            </w:r>
          </w:p>
        </w:tc>
        <w:tc>
          <w:tcPr>
            <w:tcW w:w="3546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с 40 до 75 лет 1 раз в 2 года</w:t>
            </w:r>
          </w:p>
        </w:tc>
        <w:tc>
          <w:tcPr>
            <w:tcW w:w="3161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маммография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3574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Рак предстательной железы</w:t>
            </w:r>
          </w:p>
        </w:tc>
        <w:tc>
          <w:tcPr>
            <w:tcW w:w="3546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в 45, 50, 55, 60, 64 года</w:t>
            </w:r>
          </w:p>
        </w:tc>
        <w:tc>
          <w:tcPr>
            <w:tcW w:w="3161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анализ ПСА в крови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3574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Рак кишечника</w:t>
            </w:r>
          </w:p>
        </w:tc>
        <w:tc>
          <w:tcPr>
            <w:tcW w:w="3546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с 40 до 64 лет 1 раз в 2 года, с 65 до 75 лет 1 раз в год</w:t>
            </w:r>
          </w:p>
        </w:tc>
        <w:tc>
          <w:tcPr>
            <w:tcW w:w="3161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кал на скрытую кровь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3574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Рак кожи, губ, слизистой, щитовидной железы и лимфоузлов</w:t>
            </w:r>
          </w:p>
        </w:tc>
        <w:tc>
          <w:tcPr>
            <w:tcW w:w="3546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в любом возрасте при каждом осмотре</w:t>
            </w:r>
          </w:p>
        </w:tc>
        <w:tc>
          <w:tcPr>
            <w:tcW w:w="3161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визуальный осмотр и пальпация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3574" w:type="dxa"/>
            <w:tcBorders>
              <w:top w:val="nil"/>
              <w:left w:val="nil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Рак пищевода</w:t>
            </w:r>
          </w:p>
        </w:tc>
        <w:tc>
          <w:tcPr>
            <w:tcW w:w="3546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в 45 лет</w:t>
            </w:r>
          </w:p>
        </w:tc>
        <w:tc>
          <w:tcPr>
            <w:tcW w:w="3161" w:type="dxa"/>
            <w:tcBorders>
              <w:top w:val="nil"/>
              <w:left w:val="single" w:color="CCDDEE" w:sz="6" w:space="0"/>
              <w:bottom w:val="single" w:color="D1D1D1" w:sz="6" w:space="0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>
            <w:pPr>
              <w:spacing w:after="300" w:line="240" w:lineRule="auto"/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51515"/>
                <w:sz w:val="28"/>
                <w:szCs w:val="28"/>
                <w:lang w:eastAsia="ru-RU"/>
              </w:rPr>
              <w:t>гастроскопия</w:t>
            </w:r>
          </w:p>
        </w:tc>
      </w:tr>
    </w:tbl>
    <w:p>
      <w:pPr>
        <w:spacing w:before="100" w:beforeAutospacing="1" w:after="150" w:line="240" w:lineRule="auto"/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42424"/>
          <w:sz w:val="28"/>
          <w:szCs w:val="28"/>
          <w:lang w:eastAsia="ru-RU"/>
        </w:rPr>
        <w:t>На втором этапе проведут углубленные обследования на онкологию. Все это бесплатно.</w:t>
      </w:r>
    </w:p>
    <w:sectPr>
      <w:pgSz w:w="11906" w:h="16838"/>
      <w:pgMar w:top="0" w:right="140" w:bottom="0" w:left="1134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7CF"/>
    <w:multiLevelType w:val="multilevel"/>
    <w:tmpl w:val="04F307C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DA61966"/>
    <w:multiLevelType w:val="multilevel"/>
    <w:tmpl w:val="1DA619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F6"/>
    <w:rsid w:val="000B4CB5"/>
    <w:rsid w:val="001450F6"/>
    <w:rsid w:val="006C4A78"/>
    <w:rsid w:val="00D66278"/>
    <w:rsid w:val="00E06F47"/>
    <w:rsid w:val="00E34F4D"/>
    <w:rsid w:val="00F13859"/>
    <w:rsid w:val="0EE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styleId="9">
    <w:name w:val="Strong"/>
    <w:basedOn w:val="7"/>
    <w:qFormat/>
    <w:uiPriority w:val="22"/>
    <w:rPr>
      <w:b/>
      <w:bCs/>
    </w:rPr>
  </w:style>
  <w:style w:type="character" w:customStyle="1" w:styleId="11">
    <w:name w:val="Заголовок 3 Знак"/>
    <w:basedOn w:val="7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2">
    <w:name w:val="Верхний колонтитул Знак"/>
    <w:basedOn w:val="7"/>
    <w:link w:val="4"/>
    <w:uiPriority w:val="99"/>
  </w:style>
  <w:style w:type="character" w:customStyle="1" w:styleId="13">
    <w:name w:val="Нижний колонтитул Знак"/>
    <w:basedOn w:val="7"/>
    <w:link w:val="5"/>
    <w:uiPriority w:val="99"/>
  </w:style>
  <w:style w:type="character" w:customStyle="1" w:styleId="14">
    <w:name w:val="Текст выноски Знак"/>
    <w:basedOn w:val="7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1150</Words>
  <Characters>6557</Characters>
  <Lines>54</Lines>
  <Paragraphs>15</Paragraphs>
  <TotalTime>33</TotalTime>
  <ScaleCrop>false</ScaleCrop>
  <LinksUpToDate>false</LinksUpToDate>
  <CharactersWithSpaces>7692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2019-08-29T05:15:00Z</dcterms:created>
  <dc:creator>Рудакова</dc:creator>
  <cp:lastModifiedBy>ViPNet</cp:lastModifiedBy>
  <cp:lastPrinted>2019-08-29T05:44:00Z</cp:lastPrinted>
  <dcterms:modified xsi:type="dcterms:W3CDTF">2019-09-30T13:59:26Z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